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0453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66DBD67E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15330A54" w14:textId="77777777" w:rsidR="002A729F" w:rsidRPr="009C6FAC" w:rsidRDefault="002A729F" w:rsidP="002A729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621FE266" w14:textId="59C6B188" w:rsidR="002A729F" w:rsidRPr="00BA4B64" w:rsidRDefault="002A729F" w:rsidP="002A729F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2448A">
        <w:rPr>
          <w:rFonts w:ascii="Garamond" w:hAnsi="Garamond"/>
        </w:rPr>
        <w:t>La rilevazione puntua</w:t>
      </w:r>
      <w:r>
        <w:rPr>
          <w:rFonts w:ascii="Garamond" w:hAnsi="Garamond"/>
        </w:rPr>
        <w:t>le è stata effettuata il giorno</w:t>
      </w:r>
      <w:r w:rsidR="006252DC">
        <w:rPr>
          <w:rFonts w:ascii="Garamond" w:hAnsi="Garamond"/>
        </w:rPr>
        <w:t xml:space="preserve"> 1</w:t>
      </w:r>
      <w:r w:rsidR="00C9188C">
        <w:rPr>
          <w:rFonts w:ascii="Garamond" w:hAnsi="Garamond"/>
        </w:rPr>
        <w:t>4/06/2021</w:t>
      </w:r>
      <w:r>
        <w:rPr>
          <w:rFonts w:ascii="Garamond" w:hAnsi="Garamond"/>
        </w:rPr>
        <w:t xml:space="preserve"> </w:t>
      </w:r>
      <w:r w:rsidRPr="00F2448A">
        <w:rPr>
          <w:rFonts w:ascii="Garamond" w:hAnsi="Garamond"/>
        </w:rPr>
        <w:t xml:space="preserve">su tutte le informazioni pubblicate </w:t>
      </w:r>
      <w:r>
        <w:rPr>
          <w:rFonts w:ascii="Garamond" w:hAnsi="Garamond"/>
        </w:rPr>
        <w:t xml:space="preserve">e documentazione rese disponibili e pubblicate al </w:t>
      </w:r>
      <w:r w:rsidRPr="006252DC">
        <w:rPr>
          <w:rFonts w:ascii="Garamond" w:hAnsi="Garamond"/>
        </w:rPr>
        <w:t>3</w:t>
      </w:r>
      <w:r w:rsidR="00C9188C">
        <w:rPr>
          <w:rFonts w:ascii="Garamond" w:hAnsi="Garamond"/>
        </w:rPr>
        <w:t>1/05/2021.</w:t>
      </w:r>
    </w:p>
    <w:p w14:paraId="7C3D517F" w14:textId="77777777" w:rsidR="002A729F" w:rsidRDefault="002A729F" w:rsidP="002A729F">
      <w:pPr>
        <w:pStyle w:val="Paragrafoelenco"/>
        <w:spacing w:after="0"/>
        <w:ind w:left="0" w:firstLine="0"/>
        <w:rPr>
          <w:rFonts w:ascii="Garamond" w:hAnsi="Garamond"/>
        </w:rPr>
      </w:pPr>
    </w:p>
    <w:p w14:paraId="576C6B4C" w14:textId="77777777" w:rsidR="002A729F" w:rsidRPr="009C6FAC" w:rsidRDefault="002A729F" w:rsidP="002A729F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>
        <w:rPr>
          <w:rFonts w:ascii="Garamond" w:hAnsi="Garamond"/>
          <w:b/>
          <w:i/>
        </w:rPr>
        <w:t>istrazioni con uffici periferici)</w:t>
      </w:r>
    </w:p>
    <w:p w14:paraId="755D2DAE" w14:textId="77777777" w:rsidR="002A729F" w:rsidRPr="00961200" w:rsidRDefault="002A729F" w:rsidP="002A729F">
      <w:pPr>
        <w:pStyle w:val="Paragrafoelenco"/>
        <w:spacing w:after="0"/>
        <w:ind w:left="0" w:firstLine="0"/>
        <w:rPr>
          <w:rFonts w:ascii="Garamond" w:hAnsi="Garamond"/>
        </w:rPr>
      </w:pPr>
    </w:p>
    <w:p w14:paraId="12AE5BB5" w14:textId="77777777" w:rsidR="002A729F" w:rsidRPr="00FC2882" w:rsidRDefault="002A729F" w:rsidP="002A729F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C3C5D">
        <w:rPr>
          <w:rFonts w:ascii="Garamond" w:hAnsi="Garamond"/>
        </w:rPr>
        <w:t xml:space="preserve">La realtà organizzativa di </w:t>
      </w:r>
      <w:r>
        <w:rPr>
          <w:rFonts w:ascii="Garamond" w:hAnsi="Garamond"/>
        </w:rPr>
        <w:t xml:space="preserve">Consorzio Nazionale Interuniversitario per la Nanoelettronica IUNET </w:t>
      </w:r>
      <w:r w:rsidRPr="00FC3C5D">
        <w:rPr>
          <w:rFonts w:ascii="Garamond" w:hAnsi="Garamond"/>
        </w:rPr>
        <w:t>non presenta uffici periferici e articolazioni organizzative autonome.</w:t>
      </w:r>
    </w:p>
    <w:p w14:paraId="4600ED05" w14:textId="77777777" w:rsidR="002A729F" w:rsidRPr="009C6FAC" w:rsidRDefault="002A729F" w:rsidP="002A729F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2C91B07C" w14:textId="77777777" w:rsidR="002A729F" w:rsidRPr="009C6FAC" w:rsidRDefault="002A729F" w:rsidP="002A729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6C2C4C73" w14:textId="3D695D47" w:rsidR="002A729F" w:rsidRPr="00961200" w:rsidRDefault="002A729F" w:rsidP="002A729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61200">
        <w:rPr>
          <w:rFonts w:ascii="Garamond" w:hAnsi="Garamond"/>
        </w:rPr>
        <w:t xml:space="preserve">La rilevazione è stata condotta </w:t>
      </w:r>
      <w:r w:rsidRPr="006252DC">
        <w:rPr>
          <w:rFonts w:ascii="Garamond" w:hAnsi="Garamond"/>
        </w:rPr>
        <w:t xml:space="preserve">tramite verifica a campione della documentazione predisposta dal Responsabile della Prevenzione della Corruzione e della Trasparenza, andando a visionare sul sito istituzionale di del Consorzio IUNET alla data del </w:t>
      </w:r>
      <w:r w:rsidR="006252DC">
        <w:rPr>
          <w:rFonts w:ascii="Garamond" w:hAnsi="Garamond"/>
        </w:rPr>
        <w:t>1</w:t>
      </w:r>
      <w:r w:rsidR="007C431F">
        <w:rPr>
          <w:rFonts w:ascii="Garamond" w:hAnsi="Garamond"/>
        </w:rPr>
        <w:t>4/06/2021</w:t>
      </w:r>
      <w:r w:rsidRPr="006252DC">
        <w:rPr>
          <w:rFonts w:ascii="Garamond" w:hAnsi="Garamond"/>
        </w:rPr>
        <w:t xml:space="preserve"> la pubblicazione dei dati oggetto di rilevazione e mediante interlocuzioni con il Responsabile della Trasparenza, con i responsabili della trasmissione dei dati e con il responsabile della pubblicazione, che si sono tenute già a partire dal mese di gennaio 202</w:t>
      </w:r>
      <w:r w:rsidR="007C431F">
        <w:rPr>
          <w:rFonts w:ascii="Garamond" w:hAnsi="Garamond"/>
        </w:rPr>
        <w:t>1</w:t>
      </w:r>
      <w:r w:rsidRPr="006252DC">
        <w:rPr>
          <w:rFonts w:ascii="Garamond" w:hAnsi="Garamond"/>
        </w:rPr>
        <w:t>. Tali incontri sono stati condotti al fine di verificare il flusso informativo e il rispetto della tempistica dettata della norma per la pubblicazione</w:t>
      </w:r>
      <w:r w:rsidRPr="00961200">
        <w:rPr>
          <w:rFonts w:ascii="Garamond" w:hAnsi="Garamond"/>
        </w:rPr>
        <w:t xml:space="preserve">. </w:t>
      </w:r>
    </w:p>
    <w:p w14:paraId="7A7DDBF3" w14:textId="77777777" w:rsidR="002A729F" w:rsidRDefault="002A729F" w:rsidP="002A729F">
      <w:pPr>
        <w:spacing w:line="360" w:lineRule="auto"/>
        <w:rPr>
          <w:rFonts w:ascii="Garamond" w:hAnsi="Garamond"/>
          <w:b/>
          <w:i/>
        </w:rPr>
      </w:pPr>
    </w:p>
    <w:p w14:paraId="496BE300" w14:textId="77777777" w:rsidR="002A729F" w:rsidRPr="009C6FAC" w:rsidRDefault="002A729F" w:rsidP="002A729F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4AF05C3A" w14:textId="69AAF9A0" w:rsidR="002A729F" w:rsidRPr="005F161C" w:rsidRDefault="002A729F" w:rsidP="002A729F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260F9">
        <w:rPr>
          <w:rFonts w:ascii="Garamond" w:hAnsi="Garamond"/>
        </w:rPr>
        <w:t xml:space="preserve">Il Sindaco Revisore Unico  </w:t>
      </w:r>
      <w:r w:rsidR="00C64B24">
        <w:rPr>
          <w:rFonts w:ascii="Garamond" w:hAnsi="Garamond"/>
        </w:rPr>
        <w:t xml:space="preserve">non ha rilevato criticità </w:t>
      </w:r>
      <w:r w:rsidR="00CD237B">
        <w:rPr>
          <w:rFonts w:ascii="Garamond" w:hAnsi="Garamond"/>
        </w:rPr>
        <w:t>nel corso della rilevazione anche considerando il contesto organizzativo di piccole dimensioni in cui opera</w:t>
      </w:r>
      <w:r w:rsidRPr="00A260F9">
        <w:rPr>
          <w:rFonts w:ascii="Garamond" w:hAnsi="Garamond"/>
        </w:rPr>
        <w:t xml:space="preserve">. </w:t>
      </w:r>
    </w:p>
    <w:p w14:paraId="5DE7C0D9" w14:textId="1CEBA132" w:rsidR="00B25F5E" w:rsidRDefault="002A729F" w:rsidP="00CD237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260F9">
        <w:rPr>
          <w:rFonts w:ascii="Garamond" w:hAnsi="Garamond"/>
        </w:rPr>
        <w:t xml:space="preserve">Il Sindaco Revisore Unico sottolinea l’ottimo risultato </w:t>
      </w:r>
      <w:r>
        <w:rPr>
          <w:rFonts w:ascii="Garamond" w:hAnsi="Garamond"/>
        </w:rPr>
        <w:t>ottenuto dagli uffici del Consorzio Nazionale Interuniversitario per la Nanoelettronica</w:t>
      </w:r>
      <w:r w:rsidRPr="00A260F9">
        <w:rPr>
          <w:rFonts w:ascii="Garamond" w:hAnsi="Garamond"/>
        </w:rPr>
        <w:t xml:space="preserve"> nell’affrontare l’intero processo organizzativo di pubblicazione dei dati, predisponendo una mappa ricognitiva degli obblighi di pubblicazione, secondo il criterio della compatibilità di cui all’art. 2-bis del d.lgs. 33/2013.</w:t>
      </w:r>
    </w:p>
    <w:p w14:paraId="1693C32C" w14:textId="77777777" w:rsidR="00CD237B" w:rsidRPr="00CD237B" w:rsidRDefault="00CD237B" w:rsidP="00CD237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</w:p>
    <w:p w14:paraId="368B66A0" w14:textId="6B2DFA49" w:rsidR="002A729F" w:rsidRPr="00480CCC" w:rsidRDefault="002A729F" w:rsidP="002A729F">
      <w:pPr>
        <w:spacing w:line="360" w:lineRule="auto"/>
        <w:rPr>
          <w:rFonts w:ascii="Garamond" w:hAnsi="Garamond"/>
          <w:sz w:val="22"/>
          <w:szCs w:val="22"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1CECC651" w14:textId="478E1E57" w:rsidR="002A729F" w:rsidRPr="00102B5A" w:rsidRDefault="00B25F5E" w:rsidP="002A729F">
      <w:pPr>
        <w:spacing w:before="46"/>
        <w:ind w:right="1467"/>
        <w:rPr>
          <w:rFonts w:ascii="Garamond" w:hAnsi="Garamond"/>
        </w:rPr>
      </w:pPr>
      <w:r>
        <w:rPr>
          <w:rFonts w:ascii="Garamond" w:hAnsi="Garamond"/>
        </w:rPr>
        <w:t xml:space="preserve">Nulla </w:t>
      </w:r>
    </w:p>
    <w:p w14:paraId="4280E220" w14:textId="77777777" w:rsidR="002A729F" w:rsidRPr="009C6FAC" w:rsidRDefault="002A729F" w:rsidP="002A729F">
      <w:pPr>
        <w:spacing w:line="360" w:lineRule="auto"/>
        <w:rPr>
          <w:rFonts w:ascii="Garamond" w:hAnsi="Garamond"/>
          <w:b/>
          <w:i/>
        </w:rPr>
      </w:pPr>
    </w:p>
    <w:p w14:paraId="09CA96F4" w14:textId="134690F0" w:rsidR="00C27B23" w:rsidRPr="009C6FAC" w:rsidRDefault="00C27B23" w:rsidP="002A729F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sectPr w:rsidR="00C27B23" w:rsidRPr="009C6FAC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6C39" w14:textId="77777777" w:rsidR="00ED7509" w:rsidRDefault="00ED7509">
      <w:pPr>
        <w:spacing w:after="0" w:line="240" w:lineRule="auto"/>
      </w:pPr>
      <w:r>
        <w:separator/>
      </w:r>
    </w:p>
  </w:endnote>
  <w:endnote w:type="continuationSeparator" w:id="0">
    <w:p w14:paraId="3CD2CA47" w14:textId="77777777" w:rsidR="00ED7509" w:rsidRDefault="00ED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52717" w14:textId="77777777" w:rsidR="00ED7509" w:rsidRDefault="00ED7509">
      <w:pPr>
        <w:spacing w:after="0" w:line="240" w:lineRule="auto"/>
      </w:pPr>
      <w:r>
        <w:separator/>
      </w:r>
    </w:p>
  </w:footnote>
  <w:footnote w:type="continuationSeparator" w:id="0">
    <w:p w14:paraId="4A9A2B6D" w14:textId="77777777" w:rsidR="00ED7509" w:rsidRDefault="00ED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22CD" w14:textId="080A7859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</w:t>
    </w:r>
    <w:r w:rsidR="00C9188C">
      <w:rPr>
        <w:rFonts w:ascii="Garamond" w:hAnsi="Garamond" w:cs="Times New Roman"/>
        <w:b/>
      </w:rPr>
      <w:t>94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</w:t>
    </w:r>
    <w:r w:rsidR="00C9188C">
      <w:rPr>
        <w:rFonts w:ascii="Garamond" w:hAnsi="Garamond" w:cs="Times New Roman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A729F"/>
    <w:rsid w:val="002C572E"/>
    <w:rsid w:val="003E1CF5"/>
    <w:rsid w:val="003E39CA"/>
    <w:rsid w:val="0040058D"/>
    <w:rsid w:val="0048249A"/>
    <w:rsid w:val="004833D5"/>
    <w:rsid w:val="004F18CD"/>
    <w:rsid w:val="0060106A"/>
    <w:rsid w:val="00607915"/>
    <w:rsid w:val="006252DC"/>
    <w:rsid w:val="00671FD8"/>
    <w:rsid w:val="006E496C"/>
    <w:rsid w:val="007052EA"/>
    <w:rsid w:val="00713BFD"/>
    <w:rsid w:val="007A107C"/>
    <w:rsid w:val="007C431F"/>
    <w:rsid w:val="00837860"/>
    <w:rsid w:val="00861FE1"/>
    <w:rsid w:val="008A0378"/>
    <w:rsid w:val="00955140"/>
    <w:rsid w:val="009A5646"/>
    <w:rsid w:val="009C05D1"/>
    <w:rsid w:val="009C6FAC"/>
    <w:rsid w:val="00A52DF7"/>
    <w:rsid w:val="00AF790D"/>
    <w:rsid w:val="00B1530D"/>
    <w:rsid w:val="00B25F5E"/>
    <w:rsid w:val="00C27B23"/>
    <w:rsid w:val="00C32BE7"/>
    <w:rsid w:val="00C64B24"/>
    <w:rsid w:val="00C8564F"/>
    <w:rsid w:val="00C9188C"/>
    <w:rsid w:val="00CD237B"/>
    <w:rsid w:val="00D27496"/>
    <w:rsid w:val="00E9054E"/>
    <w:rsid w:val="00ED7509"/>
    <w:rsid w:val="00ED7D52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BB7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CE7C6BA682C4ABB27CF89A8E68871" ma:contentTypeVersion="10" ma:contentTypeDescription="Creare un nuovo documento." ma:contentTypeScope="" ma:versionID="bce04825660ed335eac9fdcf1e992fb5">
  <xsd:schema xmlns:xsd="http://www.w3.org/2001/XMLSchema" xmlns:xs="http://www.w3.org/2001/XMLSchema" xmlns:p="http://schemas.microsoft.com/office/2006/metadata/properties" xmlns:ns3="8a19fb63-b835-4568-830e-eae47f986e66" targetNamespace="http://schemas.microsoft.com/office/2006/metadata/properties" ma:root="true" ma:fieldsID="fa176d99da932a1dcb38fae173744316" ns3:_="">
    <xsd:import namespace="8a19fb63-b835-4568-830e-eae47f986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fb63-b835-4568-830e-eae47f986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3B6B4-593A-4B3A-9279-CA5B852A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9fb63-b835-4568-830e-eae47f986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3CBBC-C100-41A7-B103-56F097644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51BFC-9859-4A24-803E-6301D3605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Alessandro Saccani</cp:lastModifiedBy>
  <cp:revision>12</cp:revision>
  <cp:lastPrinted>2018-02-28T15:30:00Z</cp:lastPrinted>
  <dcterms:created xsi:type="dcterms:W3CDTF">2020-07-13T08:57:00Z</dcterms:created>
  <dcterms:modified xsi:type="dcterms:W3CDTF">2021-06-14T16:58:00Z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0x010100ED6CE7C6BA682C4ABB27CF89A8E68871</vt:lpwstr>
  </property>
</Properties>
</file>